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2"/>
          <w:szCs w:val="22"/>
          <w:u w:val="none"/>
          <w:shd w:fill="auto" w:val="clear"/>
          <w:vertAlign w:val="baseline"/>
        </w:rPr>
      </w:pPr>
      <w:r w:rsidDel="00000000" w:rsidR="00000000" w:rsidRPr="00000000">
        <w:rPr>
          <w:rFonts w:ascii="Arial" w:cs="Arial" w:eastAsia="Arial" w:hAnsi="Arial"/>
          <w:b w:val="0"/>
          <w:i w:val="0"/>
          <w:smallCaps w:val="0"/>
          <w:strike w:val="0"/>
          <w:color w:val="2f5496"/>
          <w:sz w:val="22"/>
          <w:szCs w:val="22"/>
          <w:u w:val="none"/>
          <w:shd w:fill="auto" w:val="clear"/>
          <w:vertAlign w:val="baseline"/>
        </w:rPr>
        <w:drawing>
          <wp:inline distB="19050" distT="19050" distL="19050" distR="19050">
            <wp:extent cx="1062038" cy="1062038"/>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62038" cy="10620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1"/>
          <w:color w:val="2f5496"/>
          <w:sz w:val="54"/>
          <w:szCs w:val="54"/>
          <w:rtl w:val="0"/>
        </w:rPr>
        <w:t xml:space="preserve">Office Manager (</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Partnership support manager)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0"/>
          <w:i w:val="0"/>
          <w:smallCaps w:val="0"/>
          <w:strike w:val="0"/>
          <w:color w:val="2f5496"/>
          <w:sz w:val="54"/>
          <w:szCs w:val="54"/>
          <w:u w:val="none"/>
          <w:shd w:fill="auto" w:val="clear"/>
          <w:vertAlign w:val="baseline"/>
          <w:rtl w:val="0"/>
        </w:rPr>
        <w:t xml:space="preserve">Job pack</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Thanks for your interest in working at Citizens Advice Havering and Citizens Advice Redbridge. This job pack should give you everything you need to know to apply for this role and what it means to work at Citizens Advice.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In this pack you’ll find:</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Our values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3  things you should know about us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Overview of Citizens Advice and Citizens Advice Havering</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The role profile and personal specification</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Terms and conditions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What we give our staff</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tbl>
      <w:tblPr>
        <w:tblStyle w:val="Table1"/>
        <w:tblW w:w="9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5"/>
        <w:tblGridChange w:id="0">
          <w:tblGrid>
            <w:gridCol w:w="9795"/>
          </w:tblGrid>
        </w:tblGridChange>
      </w:tblGrid>
      <w:tr>
        <w:trPr>
          <w:cantSplit w:val="0"/>
          <w:trHeight w:val="1133" w:hRule="atLeast"/>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Want to chat about this role?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4"/>
                <w:szCs w:val="24"/>
                <w:highlight w:val="yellow"/>
                <w:u w:val="none"/>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If you want to chat about the role further, you can contact Barbara Adams by emailing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b</w:t>
              </w:r>
            </w:hyperlink>
            <w:hyperlink r:id="rId9">
              <w:r w:rsidDel="00000000" w:rsidR="00000000" w:rsidRPr="00000000">
                <w:rPr>
                  <w:rFonts w:ascii="Open Sans" w:cs="Open Sans" w:eastAsia="Open Sans" w:hAnsi="Open Sans"/>
                  <w:b w:val="0"/>
                  <w:i w:val="0"/>
                  <w:smallCaps w:val="0"/>
                  <w:strike w:val="0"/>
                  <w:color w:val="0000ff"/>
                  <w:sz w:val="24"/>
                  <w:szCs w:val="24"/>
                  <w:u w:val="single"/>
                  <w:shd w:fill="auto" w:val="clear"/>
                  <w:vertAlign w:val="baseline"/>
                  <w:rtl w:val="0"/>
                </w:rPr>
                <w:t xml:space="preserve">arbara.adams@citizensadviceredbridge.org.uk</w:t>
              </w:r>
            </w:hyperlink>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 or calling 07484 822628, or Susanne Rauprich by emailing susanne.rauprich@citizensadviceredbridge.org.uk or calling 07989 424483.</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0"/>
          <w:szCs w:val="5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0"/>
          <w:szCs w:val="50"/>
          <w:u w:val="none"/>
          <w:shd w:fill="auto" w:val="clear"/>
          <w:vertAlign w:val="baseline"/>
        </w:rPr>
      </w:pPr>
      <w:r w:rsidDel="00000000" w:rsidR="00000000" w:rsidRPr="00000000">
        <w:rPr>
          <w:rtl w:val="0"/>
        </w:rPr>
      </w:r>
    </w:p>
    <w:tbl>
      <w:tblPr>
        <w:tblStyle w:val="Table2"/>
        <w:tblW w:w="9639.0" w:type="dxa"/>
        <w:jc w:val="left"/>
        <w:tblLayout w:type="fixed"/>
        <w:tblLook w:val="0600"/>
      </w:tblPr>
      <w:tblGrid>
        <w:gridCol w:w="9639"/>
        <w:tblGridChange w:id="0">
          <w:tblGrid>
            <w:gridCol w:w="9639"/>
          </w:tblGrid>
        </w:tblGridChange>
      </w:tblGrid>
      <w:tr>
        <w:trPr>
          <w:cantSplit w:val="0"/>
          <w:trHeight w:val="82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Pr>
              <w:drawing>
                <wp:inline distB="114300" distT="114300" distL="114300" distR="114300">
                  <wp:extent cx="404813" cy="341367"/>
                  <wp:effectExtent b="0" l="0" r="0" t="0"/>
                  <wp:docPr id="1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04813" cy="341367"/>
                          </a:xfrm>
                          <a:prstGeom prst="rect"/>
                          <a:ln/>
                        </pic:spPr>
                      </pic:pic>
                    </a:graphicData>
                  </a:graphic>
                </wp:inline>
              </w:drawing>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 Our values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Citizens Advice Havering and Citizens Advice Redbridge are proud to be a member of the Citizens Advice network and shares its vision, aims and values.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color w:val="004b88"/>
                <w:sz w:val="22"/>
                <w:szCs w:val="22"/>
              </w:rPr>
            </w:pPr>
            <w:r w:rsidDel="00000000" w:rsidR="00000000" w:rsidRPr="00000000">
              <w:rPr>
                <w:rFonts w:ascii="Open Sans" w:cs="Open Sans" w:eastAsia="Open Sans" w:hAnsi="Open Sans"/>
                <w:color w:val="004b88"/>
                <w:sz w:val="22"/>
                <w:szCs w:val="22"/>
                <w:rtl w:val="0"/>
              </w:rPr>
              <w:t xml:space="preserve">We understand how important our culture is to the way we provide our services and agree with the values articulated by Citizens Advice in </w:t>
            </w:r>
            <w:r w:rsidDel="00000000" w:rsidR="00000000" w:rsidRPr="00000000">
              <w:rPr>
                <w:rFonts w:ascii="Open Sans" w:cs="Open Sans" w:eastAsia="Open Sans" w:hAnsi="Open Sans"/>
                <w:i w:val="1"/>
                <w:color w:val="004b88"/>
                <w:sz w:val="22"/>
                <w:szCs w:val="22"/>
                <w:rtl w:val="0"/>
              </w:rPr>
              <w:t xml:space="preserve">Future of Advice</w:t>
            </w:r>
            <w:r w:rsidDel="00000000" w:rsidR="00000000" w:rsidRPr="00000000">
              <w:rPr>
                <w:rFonts w:ascii="Open Sans" w:cs="Open Sans" w:eastAsia="Open Sans" w:hAnsi="Open Sans"/>
                <w:color w:val="004b88"/>
                <w:sz w:val="22"/>
                <w:szCs w:val="22"/>
                <w:rtl w:val="0"/>
              </w:rPr>
              <w:t xml:space="preserve">. </w:t>
            </w:r>
          </w:p>
          <w:p w:rsidR="00000000" w:rsidDel="00000000" w:rsidP="00000000" w:rsidRDefault="00000000" w:rsidRPr="00000000" w14:paraId="00000019">
            <w:pPr>
              <w:rPr>
                <w:sz w:val="22"/>
                <w:szCs w:val="22"/>
              </w:rPr>
            </w:pPr>
            <w:r w:rsidDel="00000000" w:rsidR="00000000" w:rsidRPr="00000000">
              <w:rPr>
                <w:rFonts w:ascii="Open Sans" w:cs="Open Sans" w:eastAsia="Open Sans" w:hAnsi="Open Sans"/>
                <w:b w:val="1"/>
                <w:color w:val="004888"/>
                <w:sz w:val="22"/>
                <w:szCs w:val="22"/>
                <w:rtl w:val="0"/>
              </w:rPr>
              <w:t xml:space="preserve">We’re inventive. </w:t>
            </w:r>
            <w:r w:rsidDel="00000000" w:rsidR="00000000" w:rsidRPr="00000000">
              <w:rPr>
                <w:rFonts w:ascii="Open Sans" w:cs="Open Sans" w:eastAsia="Open Sans" w:hAnsi="Open Sans"/>
                <w:color w:val="004888"/>
                <w:sz w:val="22"/>
                <w:szCs w:val="22"/>
                <w:rtl w:val="0"/>
              </w:rPr>
              <w:t xml:space="preserve">We’re not afraid of trying new things and learn by getting things wrong. We question every idea to make it better and we change when things aren’t working.</w:t>
            </w: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Fonts w:ascii="Open Sans" w:cs="Open Sans" w:eastAsia="Open Sans" w:hAnsi="Open Sans"/>
                <w:b w:val="1"/>
                <w:color w:val="004888"/>
                <w:sz w:val="22"/>
                <w:szCs w:val="22"/>
                <w:rtl w:val="0"/>
              </w:rPr>
              <w:t xml:space="preserve">We’re generous. </w:t>
            </w:r>
            <w:r w:rsidDel="00000000" w:rsidR="00000000" w:rsidRPr="00000000">
              <w:rPr>
                <w:rFonts w:ascii="Open Sans" w:cs="Open Sans" w:eastAsia="Open Sans" w:hAnsi="Open Sans"/>
                <w:color w:val="004888"/>
                <w:sz w:val="22"/>
                <w:szCs w:val="22"/>
                <w:rtl w:val="0"/>
              </w:rPr>
              <w:t xml:space="preserve">We work together, sharing knowledge and experience to solve problems. We tell it like it is and respect everyone</w:t>
            </w:r>
            <w:r w:rsidDel="00000000" w:rsidR="00000000" w:rsidRPr="00000000">
              <w:rPr>
                <w:rFonts w:ascii="Open Sans" w:cs="Open Sans" w:eastAsia="Open Sans" w:hAnsi="Open Sans"/>
                <w:b w:val="1"/>
                <w:color w:val="004888"/>
                <w:sz w:val="22"/>
                <w:szCs w:val="22"/>
                <w:rtl w:val="0"/>
              </w:rPr>
              <w:t xml:space="preserve">.</w:t>
            </w:r>
            <w:r w:rsidDel="00000000" w:rsidR="00000000" w:rsidRPr="00000000">
              <w:rPr>
                <w:rtl w:val="0"/>
              </w:rPr>
            </w:r>
          </w:p>
          <w:p w:rsidR="00000000" w:rsidDel="00000000" w:rsidP="00000000" w:rsidRDefault="00000000" w:rsidRPr="00000000" w14:paraId="0000001B">
            <w:pPr>
              <w:rPr>
                <w:rFonts w:ascii="Open Sans" w:cs="Open Sans" w:eastAsia="Open Sans" w:hAnsi="Open Sans"/>
                <w:color w:val="004888"/>
                <w:sz w:val="22"/>
                <w:szCs w:val="22"/>
              </w:rPr>
            </w:pPr>
            <w:r w:rsidDel="00000000" w:rsidR="00000000" w:rsidRPr="00000000">
              <w:rPr>
                <w:rFonts w:ascii="Open Sans" w:cs="Open Sans" w:eastAsia="Open Sans" w:hAnsi="Open Sans"/>
                <w:b w:val="1"/>
                <w:color w:val="004888"/>
                <w:sz w:val="22"/>
                <w:szCs w:val="22"/>
                <w:rtl w:val="0"/>
              </w:rPr>
              <w:t xml:space="preserve">We’re responsible. </w:t>
            </w:r>
            <w:r w:rsidDel="00000000" w:rsidR="00000000" w:rsidRPr="00000000">
              <w:rPr>
                <w:rFonts w:ascii="Open Sans" w:cs="Open Sans" w:eastAsia="Open Sans" w:hAnsi="Open Sans"/>
                <w:color w:val="004888"/>
                <w:sz w:val="22"/>
                <w:szCs w:val="22"/>
                <w:rtl w:val="0"/>
              </w:rPr>
              <w:t xml:space="preserve">We do what we say we’ll do and keep our promises. We remember that we work for a charity and use our resources effectively.</w:t>
            </w:r>
          </w:p>
          <w:p w:rsidR="00000000" w:rsidDel="00000000" w:rsidP="00000000" w:rsidRDefault="00000000" w:rsidRPr="00000000" w14:paraId="0000001C">
            <w:pPr>
              <w:ind w:right="-97"/>
              <w:rPr>
                <w:rFonts w:ascii="Open Sans" w:cs="Open Sans" w:eastAsia="Open Sans" w:hAnsi="Open Sans"/>
                <w:color w:val="004888"/>
                <w:sz w:val="22"/>
                <w:szCs w:val="22"/>
              </w:rPr>
            </w:pPr>
            <w:r w:rsidDel="00000000" w:rsidR="00000000" w:rsidRPr="00000000">
              <w:rPr>
                <w:rFonts w:ascii="Open Sans" w:cs="Open Sans" w:eastAsia="Open Sans" w:hAnsi="Open Sans"/>
                <w:color w:val="004888"/>
                <w:sz w:val="22"/>
                <w:szCs w:val="22"/>
                <w:rtl w:val="0"/>
              </w:rPr>
              <w:t xml:space="preserve">In Havering and Redbridge, we work within these values.  We have also adopted three additional value statements that guide our partnership strategy and business plan.</w:t>
            </w:r>
          </w:p>
          <w:p w:rsidR="00000000" w:rsidDel="00000000" w:rsidP="00000000" w:rsidRDefault="00000000" w:rsidRPr="00000000" w14:paraId="0000001D">
            <w:pPr>
              <w:rPr>
                <w:rFonts w:ascii="Open Sans" w:cs="Open Sans" w:eastAsia="Open Sans" w:hAnsi="Open Sans"/>
                <w:color w:val="004888"/>
                <w:sz w:val="22"/>
                <w:szCs w:val="22"/>
              </w:rPr>
            </w:pPr>
            <w:r w:rsidDel="00000000" w:rsidR="00000000" w:rsidRPr="00000000">
              <w:rPr>
                <w:rFonts w:ascii="Open Sans" w:cs="Open Sans" w:eastAsia="Open Sans" w:hAnsi="Open Sans"/>
                <w:b w:val="1"/>
                <w:color w:val="004888"/>
                <w:sz w:val="22"/>
                <w:szCs w:val="22"/>
                <w:rtl w:val="0"/>
              </w:rPr>
              <w:t xml:space="preserve">We’re people focused.</w:t>
            </w:r>
            <w:r w:rsidDel="00000000" w:rsidR="00000000" w:rsidRPr="00000000">
              <w:rPr>
                <w:rFonts w:ascii="Open Sans" w:cs="Open Sans" w:eastAsia="Open Sans" w:hAnsi="Open Sans"/>
                <w:color w:val="004888"/>
                <w:sz w:val="22"/>
                <w:szCs w:val="22"/>
                <w:rtl w:val="0"/>
              </w:rPr>
              <w:t xml:space="preserve">  We value the dedication, commitment and resources that people hold.  They deserve the best service and support, regardless of who they are.  We do everything to empower and support them so that they develop their full potential – as clients and users of our services, as volunteers and as members of our staff team.</w:t>
            </w:r>
          </w:p>
          <w:p w:rsidR="00000000" w:rsidDel="00000000" w:rsidP="00000000" w:rsidRDefault="00000000" w:rsidRPr="00000000" w14:paraId="0000001E">
            <w:pPr>
              <w:rPr>
                <w:rFonts w:ascii="Open Sans" w:cs="Open Sans" w:eastAsia="Open Sans" w:hAnsi="Open Sans"/>
                <w:color w:val="004888"/>
                <w:sz w:val="22"/>
                <w:szCs w:val="22"/>
              </w:rPr>
            </w:pPr>
            <w:r w:rsidDel="00000000" w:rsidR="00000000" w:rsidRPr="00000000">
              <w:rPr>
                <w:rFonts w:ascii="Open Sans" w:cs="Open Sans" w:eastAsia="Open Sans" w:hAnsi="Open Sans"/>
                <w:b w:val="1"/>
                <w:color w:val="004888"/>
                <w:sz w:val="22"/>
                <w:szCs w:val="22"/>
                <w:rtl w:val="0"/>
              </w:rPr>
              <w:t xml:space="preserve">We’re collaborative.</w:t>
            </w:r>
            <w:r w:rsidDel="00000000" w:rsidR="00000000" w:rsidRPr="00000000">
              <w:rPr>
                <w:rFonts w:ascii="Open Sans" w:cs="Open Sans" w:eastAsia="Open Sans" w:hAnsi="Open Sans"/>
                <w:color w:val="004888"/>
                <w:sz w:val="22"/>
                <w:szCs w:val="22"/>
                <w:rtl w:val="0"/>
              </w:rPr>
              <w:t xml:space="preserve">  We know that we cannot achieve our goals on our own.  We work closely with other Citizens Advice in the network and the CAH/CAR partnership stands as an example of our partnership commitment.  We value the role that communities play as advocates for local people.  We support and partner with them so that our advice reaches those that cannot reach out to us directly.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4b88"/>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4888"/>
                <w:sz w:val="22"/>
                <w:szCs w:val="22"/>
                <w:u w:val="none"/>
                <w:shd w:fill="auto" w:val="clear"/>
                <w:vertAlign w:val="baseline"/>
                <w:rtl w:val="0"/>
              </w:rPr>
              <w:t xml:space="preserve">We’re innovative.</w:t>
            </w:r>
            <w:r w:rsidDel="00000000" w:rsidR="00000000" w:rsidRPr="00000000">
              <w:rPr>
                <w:rFonts w:ascii="Open Sans" w:cs="Open Sans" w:eastAsia="Open Sans" w:hAnsi="Open Sans"/>
                <w:b w:val="0"/>
                <w:i w:val="0"/>
                <w:smallCaps w:val="0"/>
                <w:strike w:val="0"/>
                <w:color w:val="004888"/>
                <w:sz w:val="22"/>
                <w:szCs w:val="22"/>
                <w:u w:val="none"/>
                <w:shd w:fill="auto" w:val="clear"/>
                <w:vertAlign w:val="baseline"/>
                <w:rtl w:val="0"/>
              </w:rPr>
              <w:t xml:space="preserve">  We understand that we cannot stand still and that our service must respond to changing needs and circumstances.  We try out new ways of working locally – and work with our national network to make sure our learning impacts national practice.</w:t>
            </w: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2"/>
                <w:szCs w:val="22"/>
                <w:u w:val="none"/>
                <w:shd w:fill="auto" w:val="clear"/>
                <w:vertAlign w:val="baseline"/>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Pr>
                    <w:drawing>
                      <wp:inline distB="114300" distT="114300" distL="114300" distR="114300">
                        <wp:extent cx="423863" cy="405826"/>
                        <wp:effectExtent b="0" l="0" r="0" t="0"/>
                        <wp:docPr id="1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3 things you should know about us</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1. We’re local and we’re national</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 We have 6 national offices and offer direct support to people in around 260 independent local Citizens Advice services across England and Wales.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2. We’re here for everyone. </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3. We’re listened to - and we make a difference. </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Our trusted brand and the quality of our research mean we make a real impact on behalf of the people who rely on us.</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48"/>
          <w:szCs w:val="48"/>
          <w:u w:val="none"/>
          <w:shd w:fill="auto" w:val="clear"/>
          <w:vertAlign w:val="baseline"/>
        </w:rPr>
        <w:sectPr>
          <w:pgSz w:h="17338" w:w="11906" w:orient="portrait"/>
          <w:pgMar w:bottom="658" w:top="1159" w:left="685" w:right="1156" w:header="720" w:footer="720"/>
          <w:pgNumType w:start="1"/>
        </w:sectPr>
      </w:pPr>
      <w:r w:rsidDel="00000000" w:rsidR="00000000" w:rsidRPr="00000000">
        <w:rPr>
          <w:rFonts w:ascii="Open Sans" w:cs="Open Sans" w:eastAsia="Open Sans" w:hAnsi="Open Sans"/>
          <w:b w:val="1"/>
          <w:i w:val="0"/>
          <w:smallCaps w:val="0"/>
          <w:strike w:val="0"/>
          <w:color w:val="2f5496"/>
          <w:sz w:val="48"/>
          <w:szCs w:val="48"/>
          <w:u w:val="none"/>
          <w:shd w:fill="auto" w:val="clear"/>
          <w:vertAlign w:val="baseline"/>
          <w:rtl w:val="0"/>
        </w:rPr>
        <w:t xml:space="preserve">How Citizens Advice Havering and Citizens Advice Redbridge work</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Citizens Advice Havering (CAH) and Citizens Advice Redbridge (CAR) were set up in 1939 and have a long and successful history of providing advice to the residents of Havering and Redbridge, and campaigning on the issues that affect them.   </w:t>
      </w: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CAH and CAR are amongst the smaller local Citizens Advice (LCAs) and as such have to work hard to meet demand with limited resources.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In 2020, CAH and CAR agreed to establish a close </w:t>
      </w:r>
      <w:r w:rsidDel="00000000" w:rsidR="00000000" w:rsidRPr="00000000">
        <w:rPr>
          <w:rFonts w:ascii="Open Sans" w:cs="Open Sans" w:eastAsia="Open Sans" w:hAnsi="Open Sans"/>
          <w:b w:val="1"/>
          <w:i w:val="0"/>
          <w:smallCaps w:val="0"/>
          <w:strike w:val="0"/>
          <w:color w:val="004b88"/>
          <w:sz w:val="24"/>
          <w:szCs w:val="24"/>
          <w:u w:val="none"/>
          <w:shd w:fill="auto" w:val="clear"/>
          <w:vertAlign w:val="baseline"/>
          <w:rtl w:val="0"/>
        </w:rPr>
        <w:t xml:space="preserve">partnership</w:t>
      </w: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  In October of that year, both organisations began to share their chief executive.  A first strategy and partnership development plan was adopted in 2022.  CAH and CAR now share resources wherever it is sensible.  There is no defined destination for the partnership.</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CAH and CAR’s </w:t>
      </w:r>
      <w:r w:rsidDel="00000000" w:rsidR="00000000" w:rsidRPr="00000000">
        <w:rPr>
          <w:rFonts w:ascii="Open Sans" w:cs="Open Sans" w:eastAsia="Open Sans" w:hAnsi="Open Sans"/>
          <w:b w:val="1"/>
          <w:color w:val="004b88"/>
          <w:rtl w:val="0"/>
        </w:rPr>
        <w:t xml:space="preserve">delivery model</w:t>
      </w:r>
      <w:r w:rsidDel="00000000" w:rsidR="00000000" w:rsidRPr="00000000">
        <w:rPr>
          <w:rFonts w:ascii="Open Sans" w:cs="Open Sans" w:eastAsia="Open Sans" w:hAnsi="Open Sans"/>
          <w:color w:val="004b88"/>
          <w:rtl w:val="0"/>
        </w:rPr>
        <w:t xml:space="preserve"> is based on phone and email advice.  CAH and CAR are members of the national phone advice service Adviceline.   CAH is also part of the national Help to Claim service, which is largely delivered by advisers working from home using phone and webchat.</w:t>
      </w:r>
    </w:p>
    <w:p w:rsidR="00000000" w:rsidDel="00000000" w:rsidP="00000000" w:rsidRDefault="00000000" w:rsidRPr="00000000" w14:paraId="00000030">
      <w:pPr>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Since March 2020, our staff and volunteer advisers have been providing phone and email advice from home.  This has increased our capacity to respond to </w:t>
      </w:r>
      <w:r w:rsidDel="00000000" w:rsidR="00000000" w:rsidRPr="00000000">
        <w:rPr>
          <w:rFonts w:ascii="Open Sans" w:cs="Open Sans" w:eastAsia="Open Sans" w:hAnsi="Open Sans"/>
          <w:b w:val="1"/>
          <w:color w:val="004b88"/>
          <w:rtl w:val="0"/>
        </w:rPr>
        <w:t xml:space="preserve">callers</w:t>
      </w:r>
      <w:r w:rsidDel="00000000" w:rsidR="00000000" w:rsidRPr="00000000">
        <w:rPr>
          <w:rFonts w:ascii="Open Sans" w:cs="Open Sans" w:eastAsia="Open Sans" w:hAnsi="Open Sans"/>
          <w:color w:val="004b88"/>
          <w:rtl w:val="0"/>
        </w:rPr>
        <w:t xml:space="preserve"> and we provide phone and email advice five days a week.</w:t>
      </w:r>
      <w:r w:rsidDel="00000000" w:rsidR="00000000" w:rsidRPr="00000000">
        <w:rPr>
          <w:color w:val="004b88"/>
          <w:rtl w:val="0"/>
        </w:rPr>
        <w:t xml:space="preserve">  </w:t>
      </w:r>
      <w:r w:rsidDel="00000000" w:rsidR="00000000" w:rsidRPr="00000000">
        <w:rPr>
          <w:rFonts w:ascii="Open Sans" w:cs="Open Sans" w:eastAsia="Open Sans" w:hAnsi="Open Sans"/>
          <w:color w:val="004b88"/>
          <w:rtl w:val="0"/>
        </w:rPr>
        <w:t xml:space="preserve">CAH and CAR provide a comprehensive advice offer ranging from signposting to in-depth casework. </w:t>
      </w:r>
    </w:p>
    <w:p w:rsidR="00000000" w:rsidDel="00000000" w:rsidP="00000000" w:rsidRDefault="00000000" w:rsidRPr="00000000" w14:paraId="00000032">
      <w:pPr>
        <w:rPr>
          <w:rFonts w:ascii="Open Sans" w:cs="Open Sans" w:eastAsia="Open Sans" w:hAnsi="Open Sans"/>
          <w:color w:val="004b88"/>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color w:val="004b88"/>
        </w:rPr>
      </w:pPr>
      <w:r w:rsidDel="00000000" w:rsidR="00000000" w:rsidRPr="00000000">
        <w:rPr>
          <w:rFonts w:ascii="Open Sans" w:cs="Open Sans" w:eastAsia="Open Sans" w:hAnsi="Open Sans"/>
          <w:color w:val="004b88"/>
          <w:rtl w:val="0"/>
        </w:rPr>
        <w:t xml:space="preserve">Increasingly important is </w:t>
      </w:r>
      <w:r w:rsidDel="00000000" w:rsidR="00000000" w:rsidRPr="00000000">
        <w:rPr>
          <w:rFonts w:ascii="Open Sans" w:cs="Open Sans" w:eastAsia="Open Sans" w:hAnsi="Open Sans"/>
          <w:b w:val="1"/>
          <w:color w:val="004b88"/>
          <w:rtl w:val="0"/>
        </w:rPr>
        <w:t xml:space="preserve">community work</w:t>
      </w:r>
      <w:r w:rsidDel="00000000" w:rsidR="00000000" w:rsidRPr="00000000">
        <w:rPr>
          <w:rFonts w:ascii="Open Sans" w:cs="Open Sans" w:eastAsia="Open Sans" w:hAnsi="Open Sans"/>
          <w:color w:val="004b88"/>
          <w:rtl w:val="0"/>
        </w:rPr>
        <w:t xml:space="preserve"> in outreach locations with other local charities, public bodies and local businesses.   Most recently, we have benefited from a partnership with the local foodbanks in Redbridge and Rainham, funded by their parent body The Trussell Trust.  CAH and CAR are active members of the London Citizens Advice network, which is developing as a legal entity to ease access to pan-London partnership and funding opportunities.  A first community based project has emerged from this partnership to help Londoners navigate the cost of living crisis.  This is an important aspect of our commitment to delivering services as close to need as possible.  With that in mind, we are hoping to develop further community outreach provision, resources permitting.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sectPr>
          <w:type w:val="continuous"/>
          <w:pgSz w:h="17338" w:w="11906" w:orient="portrait"/>
          <w:pgMar w:bottom="658" w:top="1159" w:left="709" w:right="1132" w:header="720" w:footer="720"/>
        </w:sect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We deliver our services with the help of 34 </w:t>
      </w: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paid staff </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across the partnership.  Most of our paid staff provide advice services.  Our staff team is supported by approximately 70 dedicated </w:t>
      </w:r>
      <w:r w:rsidDel="00000000" w:rsidR="00000000" w:rsidRPr="00000000">
        <w:rPr>
          <w:rFonts w:ascii="Open Sans" w:cs="Open Sans" w:eastAsia="Open Sans" w:hAnsi="Open Sans"/>
          <w:b w:val="1"/>
          <w:i w:val="0"/>
          <w:smallCaps w:val="0"/>
          <w:strike w:val="0"/>
          <w:color w:val="2f5496"/>
          <w:sz w:val="24"/>
          <w:szCs w:val="24"/>
          <w:u w:val="none"/>
          <w:shd w:fill="auto" w:val="clear"/>
          <w:vertAlign w:val="baseline"/>
          <w:rtl w:val="0"/>
        </w:rPr>
        <w:t xml:space="preserve">volunteers </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supporting advice and administration.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Pr>
        <w:drawing>
          <wp:inline distB="19050" distT="19050" distL="19050" distR="19050">
            <wp:extent cx="390525" cy="390525"/>
            <wp:effectExtent b="0" l="0" r="0" t="0"/>
            <wp:docPr id="1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90525" cy="390525"/>
                    </a:xfrm>
                    <a:prstGeom prst="rect"/>
                    <a:ln/>
                  </pic:spPr>
                </pic:pic>
              </a:graphicData>
            </a:graphic>
          </wp:inline>
        </w:drawing>
      </w: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2f5496"/>
          <w:sz w:val="22"/>
          <w:szCs w:val="22"/>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Overview of Citizens Advice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2"/>
          <w:szCs w:val="22"/>
          <w:u w:val="none"/>
          <w:shd w:fill="auto" w:val="clear"/>
          <w:vertAlign w:val="baseline"/>
        </w:rPr>
      </w:pPr>
      <w:r w:rsidDel="00000000" w:rsidR="00000000" w:rsidRPr="00000000">
        <w:rPr>
          <w:rtl w:val="0"/>
        </w:rPr>
      </w:r>
    </w:p>
    <w:tbl>
      <w:tblPr>
        <w:tblStyle w:val="Table4"/>
        <w:tblW w:w="9540.0" w:type="dxa"/>
        <w:jc w:val="left"/>
        <w:tblLayout w:type="fixed"/>
        <w:tblLook w:val="0600"/>
      </w:tblPr>
      <w:tblGrid>
        <w:gridCol w:w="4500"/>
        <w:gridCol w:w="5040"/>
        <w:tblGridChange w:id="0">
          <w:tblGrid>
            <w:gridCol w:w="4500"/>
            <w:gridCol w:w="5040"/>
          </w:tblGrid>
        </w:tblGridChange>
      </w:tblGrid>
      <w:tr>
        <w:trPr>
          <w:cantSplit w:val="0"/>
          <w:trHeight w:val="94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The Citizens Advice service is made up of Citizens Advice - the national charity - and a network of around 260 local Citizens Advice members.</w:t>
              <w:br w:type="textWrapping"/>
              <w:br w:type="textWrapping"/>
              <w:t xml:space="preserve">This role sits our network of independent charities, delivering services from</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over 600 local Citizens Advice outlets</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over 1,800 community centres, GPs’ surgeries and prisons</w:t>
              <w:br w:type="textWrapp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They do this with: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6,500 local staff</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over 23,000 trained volunteers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Our reach means 99% of people in England and Wales can access a local Citizens Advice within a 30 minute drive of where they live.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0"/>
                <w:i w:val="0"/>
                <w:smallCaps w:val="0"/>
                <w:strike w:val="0"/>
                <w:color w:val="2f5496"/>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2f5496"/>
                <w:sz w:val="28"/>
                <w:szCs w:val="28"/>
                <w:u w:val="none"/>
                <w:shd w:fill="auto" w:val="clear"/>
                <w:vertAlign w:val="baseline"/>
              </w:rPr>
              <w:drawing>
                <wp:inline distB="114300" distT="114300" distL="114300" distR="114300">
                  <wp:extent cx="2876550" cy="4876800"/>
                  <wp:effectExtent b="0" l="0" r="0" t="0"/>
                  <wp:docPr id="1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876550" cy="48768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Pr>
        <w:drawing>
          <wp:inline distB="0" distT="0" distL="0" distR="0">
            <wp:extent cx="280878" cy="374503"/>
            <wp:effectExtent b="0" l="0" r="0" t="0"/>
            <wp:docPr id="1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80878" cy="374503"/>
                    </a:xfrm>
                    <a:prstGeom prst="rect"/>
                    <a:ln/>
                  </pic:spPr>
                </pic:pic>
              </a:graphicData>
            </a:graphic>
          </wp:inline>
        </w:drawing>
      </w: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tl w:val="0"/>
        </w:rPr>
        <w:t xml:space="preserve">  </w:t>
      </w:r>
      <w:r w:rsidDel="00000000" w:rsidR="00000000" w:rsidRPr="00000000">
        <w:rPr>
          <w:rFonts w:ascii="Open Sans" w:cs="Open Sans" w:eastAsia="Open Sans" w:hAnsi="Open Sans"/>
          <w:b w:val="1"/>
          <w:color w:val="2f5496"/>
          <w:sz w:val="54"/>
          <w:szCs w:val="54"/>
          <w:rtl w:val="0"/>
        </w:rPr>
        <w:t xml:space="preserve">O</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ffice Manager (partnership Support Manager)</w:t>
      </w:r>
    </w:p>
    <w:p w:rsidR="00000000" w:rsidDel="00000000" w:rsidP="00000000" w:rsidRDefault="00000000" w:rsidRPr="00000000" w14:paraId="0000004D">
      <w:pPr>
        <w:rPr>
          <w:color w:val="2f5496"/>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Pr>
        <w:drawing>
          <wp:inline distB="19050" distT="19050" distL="19050" distR="19050">
            <wp:extent cx="490682" cy="431800"/>
            <wp:effectExtent b="0" l="0" r="0" t="0"/>
            <wp:docPr id="17"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The role</w:t>
      </w:r>
    </w:p>
    <w:p w:rsidR="00000000" w:rsidDel="00000000" w:rsidP="00000000" w:rsidRDefault="00000000" w:rsidRPr="00000000" w14:paraId="0000004F">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purpose of the Office Manager  role is to provide support to the Senior Leadership Teams of both local Citizens Advice so that the partnership runs smoothly in every aspect.  This will mean taking responsibility for all areas that make the work of our advisers, supervisors and managers possible.</w:t>
      </w:r>
    </w:p>
    <w:p w:rsidR="00000000" w:rsidDel="00000000" w:rsidP="00000000" w:rsidRDefault="00000000" w:rsidRPr="00000000" w14:paraId="00000050">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We are looking for an experienced back-office professional who comfortably works with trustees, staff and volunteer teams, suppliers, clients and external stakeholders.  The successful candidate will need to be able to handle a wide range of tasks – from the mundane to the complex – equally skilfully and diligently.</w:t>
      </w:r>
    </w:p>
    <w:p w:rsidR="00000000" w:rsidDel="00000000" w:rsidP="00000000" w:rsidRDefault="00000000" w:rsidRPr="00000000" w14:paraId="00000052">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color w:val="2f5496"/>
        </w:rPr>
      </w:pPr>
      <w:r w:rsidDel="00000000" w:rsidR="00000000" w:rsidRPr="00000000">
        <w:rPr>
          <w:rFonts w:ascii="Open Sans" w:cs="Open Sans" w:eastAsia="Open Sans" w:hAnsi="Open Sans"/>
          <w:color w:val="2f5496"/>
          <w:rtl w:val="0"/>
        </w:rPr>
        <w:t xml:space="preserve">The Office Manager, reporting to the Team Support Manager,  will independently manage their own workload, but work with and be part of a wider team who have a range of expertise and a common aim.  There is the opportunity to recruit and train volunteers who can assist with administrative tasks and build up a small team.</w:t>
      </w:r>
    </w:p>
    <w:p w:rsidR="00000000" w:rsidDel="00000000" w:rsidP="00000000" w:rsidRDefault="00000000" w:rsidRPr="00000000" w14:paraId="00000054">
      <w:pPr>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b w:val="1"/>
          <w:color w:val="2f5496"/>
        </w:rPr>
      </w:pPr>
      <w:r w:rsidDel="00000000" w:rsidR="00000000" w:rsidRPr="00000000">
        <w:rPr>
          <w:rFonts w:ascii="Open Sans" w:cs="Open Sans" w:eastAsia="Open Sans" w:hAnsi="Open Sans"/>
          <w:b w:val="1"/>
          <w:color w:val="2f5496"/>
          <w:rtl w:val="0"/>
        </w:rPr>
        <w:t xml:space="preserve">Key tasks include:</w:t>
      </w:r>
    </w:p>
    <w:p w:rsidR="00000000" w:rsidDel="00000000" w:rsidP="00000000" w:rsidRDefault="00000000" w:rsidRPr="00000000" w14:paraId="00000056">
      <w:pPr>
        <w:rPr>
          <w:rFonts w:ascii="Open Sans" w:cs="Open Sans" w:eastAsia="Open Sans" w:hAnsi="Open Sans"/>
          <w:b w:val="1"/>
          <w:color w:val="2f5496"/>
        </w:rPr>
      </w:pPr>
      <w:r w:rsidDel="00000000" w:rsidR="00000000" w:rsidRPr="00000000">
        <w:rPr>
          <w:rtl w:val="0"/>
        </w:rPr>
      </w:r>
    </w:p>
    <w:p w:rsidR="00000000" w:rsidDel="00000000" w:rsidP="00000000" w:rsidRDefault="00000000" w:rsidRPr="00000000" w14:paraId="00000057">
      <w:pPr>
        <w:pStyle w:val="Heading2"/>
        <w:spacing w:after="0" w:before="0" w:line="240" w:lineRule="auto"/>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Governance and secretariat</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Create and maintain the organisational diary including board, committee and team meetings and events, ensuring all parties due to attend have diarised them and the intranet is updated.</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Circulate papers, agendas and minutes in a timely fashion, attend and take notes to support the meeting Chairs.</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Attend and minute trustee and sub-committee meetings.</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Act as Executive Assistant to senior managers, ensuring that actions arising from meetings are followed-up in a timely manner.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spacing w:after="0" w:before="0" w:line="240" w:lineRule="auto"/>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Compliance</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Support the Company Secretary with submissions to the FCA, Companies House, Charity Commission and Information Commissioner, ensuring compliance to statutory requirements, including GDPR.</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Support trustees and senior managers with quality assurance and accreditation processes.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2"/>
        <w:spacing w:after="0" w:before="0" w:line="240" w:lineRule="auto"/>
        <w:rPr>
          <w:rFonts w:ascii="Open Sans" w:cs="Open Sans" w:eastAsia="Open Sans" w:hAnsi="Open Sans"/>
          <w:i w:val="1"/>
          <w:color w:val="004889"/>
          <w:sz w:val="24"/>
          <w:szCs w:val="24"/>
        </w:rPr>
      </w:pPr>
      <w:r w:rsidDel="00000000" w:rsidR="00000000" w:rsidRPr="00000000">
        <w:rPr>
          <w:rFonts w:ascii="Open Sans" w:cs="Open Sans" w:eastAsia="Open Sans" w:hAnsi="Open Sans"/>
          <w:i w:val="1"/>
          <w:color w:val="004889"/>
          <w:sz w:val="24"/>
          <w:szCs w:val="24"/>
          <w:rtl w:val="0"/>
        </w:rPr>
        <w:t xml:space="preserve">Administration</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highlight w:val="white"/>
          <w:u w:val="none"/>
          <w:vertAlign w:val="baseline"/>
          <w:rtl w:val="0"/>
        </w:rPr>
        <w:t xml:space="preserve">Put in place and regularly review office systems and procedures, including for the storage of documents, internal communications and other back-office tasks.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highlight w:val="white"/>
          <w:u w:val="none"/>
          <w:vertAlign w:val="baseline"/>
          <w:rtl w:val="0"/>
        </w:rPr>
        <w:t xml:space="preserve">Ensure that trustees, staff and volunteers have their stationery requirements met.</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9"/>
          <w:sz w:val="24"/>
          <w:szCs w:val="24"/>
          <w:u w:val="none"/>
          <w:shd w:fill="auto" w:val="clear"/>
          <w:vertAlign w:val="baseline"/>
          <w:rtl w:val="0"/>
        </w:rPr>
        <w:t xml:space="preserve">Provide written and /or oral reports and statistics as required</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4b8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1"/>
          <w:smallCaps w:val="0"/>
          <w:strike w:val="0"/>
          <w:color w:val="004b89"/>
          <w:sz w:val="24"/>
          <w:szCs w:val="24"/>
          <w:u w:val="none"/>
          <w:shd w:fill="auto" w:val="clear"/>
          <w:vertAlign w:val="baseline"/>
        </w:rPr>
      </w:pPr>
      <w:r w:rsidDel="00000000" w:rsidR="00000000" w:rsidRPr="00000000">
        <w:rPr>
          <w:rFonts w:ascii="Open Sans" w:cs="Open Sans" w:eastAsia="Open Sans" w:hAnsi="Open Sans"/>
          <w:b w:val="0"/>
          <w:i w:val="1"/>
          <w:smallCaps w:val="0"/>
          <w:strike w:val="0"/>
          <w:color w:val="004b89"/>
          <w:sz w:val="24"/>
          <w:szCs w:val="24"/>
          <w:u w:val="none"/>
          <w:shd w:fill="auto" w:val="clear"/>
          <w:vertAlign w:val="baseline"/>
          <w:rtl w:val="0"/>
        </w:rPr>
        <w:t xml:space="preserve">Finance</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highlight w:val="white"/>
          <w:u w:val="none"/>
          <w:vertAlign w:val="baseline"/>
          <w:rtl w:val="0"/>
        </w:rPr>
        <w:t xml:space="preserve">Receive and log all invoices and pass to budget holders for processing and payment</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Be responsible for administrative budgets and act as budget holder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spacing w:after="0" w:before="0" w:line="240" w:lineRule="auto"/>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HR</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Establish systems for recruitment, producing job descriptions, person specifications and advertisements, organising interviews, communicating with applicants and requesting references. Produce offer letters and employment contracts, ensuring an audit trail of signed documentation.</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Provide guidance and tools for line managers where required for induction, probation, performance, conduct and disciplinary procedures.</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Manage systems for HR, including annual leave, appraisals and supervision, sickness absence, maternity/parental leave and staff leavers. Produce data for line managers and highlight concerns pro-actively.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pen Sans" w:cs="Open Sans" w:eastAsia="Open Sans" w:hAnsi="Open Sans"/>
          <w:b w:val="0"/>
          <w:i w:val="1"/>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1"/>
          <w:smallCaps w:val="0"/>
          <w:strike w:val="0"/>
          <w:color w:val="004b88"/>
          <w:sz w:val="24"/>
          <w:szCs w:val="24"/>
          <w:u w:val="none"/>
          <w:shd w:fill="auto" w:val="clear"/>
          <w:vertAlign w:val="baseline"/>
          <w:rtl w:val="0"/>
        </w:rPr>
        <w:t xml:space="preserve">Policies and procedures</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Ensure that the partnership has all necessary policies and procedures in place for quality assurance and external accreditation, putting in place a renewal schedule that takes full account of national and legal changes.</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Use the Citizens Advice intranet portal to download mandatory model policies and localise them taking full account of brand guidelines.</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Source or write non-mandatory policies and personalise them according to the ethos and values of Citizens Advice Havering and Citizens Advice Redbridge.</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Submit policies to the relevant committee for approval and disseminate approved policies to staff and volunteers.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1"/>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1"/>
          <w:smallCaps w:val="0"/>
          <w:strike w:val="0"/>
          <w:color w:val="004889"/>
          <w:sz w:val="24"/>
          <w:szCs w:val="24"/>
          <w:u w:val="none"/>
          <w:shd w:fill="auto" w:val="clear"/>
          <w:vertAlign w:val="baseline"/>
          <w:rtl w:val="0"/>
        </w:rPr>
        <w:t xml:space="preserve">Premises and facilities</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Make sure that all premises are maintained, clean and uncluttered, and present a conducive working environment</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Liaise with landlords, facilities managers and utility providers as appropriate</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Carry out regular health and safety inspections and make adjustments as necessary</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Support all staff and volunteers in their home working environment.  Carry out regular home working assessment and advise staff and volunteers on how to achieve a healthy and safe workplace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2"/>
        <w:spacing w:after="0" w:before="0" w:line="240" w:lineRule="auto"/>
        <w:ind w:left="360" w:firstLine="0"/>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IT and technology</w:t>
      </w:r>
    </w:p>
    <w:p w:rsidR="00000000" w:rsidDel="00000000" w:rsidP="00000000" w:rsidRDefault="00000000" w:rsidRPr="00000000" w14:paraId="0000007C">
      <w:pPr>
        <w:pStyle w:val="Heading2"/>
        <w:keepNext w:val="0"/>
        <w:keepLines w:val="0"/>
        <w:numPr>
          <w:ilvl w:val="0"/>
          <w:numId w:val="3"/>
        </w:numPr>
        <w:spacing w:after="0" w:before="0"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9"/>
          <w:sz w:val="24"/>
          <w:szCs w:val="24"/>
          <w:rtl w:val="0"/>
        </w:rPr>
        <w:t xml:space="preserve">Ensure that all staff and volunteers are supported by the right technology and </w:t>
      </w:r>
      <w:r w:rsidDel="00000000" w:rsidR="00000000" w:rsidRPr="00000000">
        <w:rPr>
          <w:rFonts w:ascii="Open Sans" w:cs="Open Sans" w:eastAsia="Open Sans" w:hAnsi="Open Sans"/>
          <w:color w:val="004b88"/>
          <w:sz w:val="24"/>
          <w:szCs w:val="24"/>
          <w:rtl w:val="0"/>
        </w:rPr>
        <w:t xml:space="preserve">have access to the IT equipment they need.</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Manage the relationship with the IT consultant.</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i w:val="0"/>
          <w:smallCaps w:val="0"/>
          <w:strike w:val="0"/>
          <w:color w:val="004b88"/>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8"/>
          <w:sz w:val="24"/>
          <w:szCs w:val="24"/>
          <w:u w:val="none"/>
          <w:shd w:fill="auto" w:val="clear"/>
          <w:vertAlign w:val="baseline"/>
          <w:rtl w:val="0"/>
        </w:rPr>
        <w:t xml:space="preserve">Maintain the asset register and ensure that equipment is maintained and renewed if and when necessary and within budget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spacing w:after="0" w:before="0" w:line="240" w:lineRule="auto"/>
        <w:ind w:left="360" w:firstLine="0"/>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Professional development</w:t>
      </w:r>
    </w:p>
    <w:p w:rsidR="00000000" w:rsidDel="00000000" w:rsidP="00000000" w:rsidRDefault="00000000" w:rsidRPr="00000000" w14:paraId="00000081">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Keep up to date with guidelines, policies and procedures relating to marketing and communications and undertake appropriate training within guidelines issued by Citizens Advice.</w:t>
      </w:r>
      <w:r w:rsidDel="00000000" w:rsidR="00000000" w:rsidRPr="00000000">
        <w:rPr>
          <w:rtl w:val="0"/>
        </w:rPr>
      </w:r>
    </w:p>
    <w:p w:rsidR="00000000" w:rsidDel="00000000" w:rsidP="00000000" w:rsidRDefault="00000000" w:rsidRPr="00000000" w14:paraId="00000082">
      <w:pPr>
        <w:pStyle w:val="Heading2"/>
        <w:keepNext w:val="0"/>
        <w:keepLines w:val="0"/>
        <w:numPr>
          <w:ilvl w:val="0"/>
          <w:numId w:val="3"/>
        </w:numPr>
        <w:spacing w:after="0" w:before="0" w:line="240" w:lineRule="auto"/>
        <w:ind w:left="720" w:hanging="360"/>
        <w:rPr>
          <w:rFonts w:ascii="Open Sans" w:cs="Open Sans" w:eastAsia="Open Sans" w:hAnsi="Open Sans"/>
          <w:color w:val="004b89"/>
          <w:sz w:val="24"/>
          <w:szCs w:val="24"/>
        </w:rPr>
      </w:pPr>
      <w:r w:rsidDel="00000000" w:rsidR="00000000" w:rsidRPr="00000000">
        <w:rPr>
          <w:rFonts w:ascii="Open Sans" w:cs="Open Sans" w:eastAsia="Open Sans" w:hAnsi="Open Sans"/>
          <w:color w:val="004b89"/>
          <w:sz w:val="24"/>
          <w:szCs w:val="24"/>
          <w:rtl w:val="0"/>
        </w:rPr>
        <w:t xml:space="preserve">Prepare for and attend supervision sessions/service team meetings/ project team meetings as appropriate.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spacing w:after="0" w:before="0" w:line="240" w:lineRule="auto"/>
        <w:ind w:left="360" w:firstLine="0"/>
        <w:rPr>
          <w:rFonts w:ascii="Open Sans" w:cs="Open Sans" w:eastAsia="Open Sans" w:hAnsi="Open Sans"/>
          <w:i w:val="1"/>
          <w:color w:val="004b89"/>
          <w:sz w:val="24"/>
          <w:szCs w:val="24"/>
        </w:rPr>
      </w:pPr>
      <w:r w:rsidDel="00000000" w:rsidR="00000000" w:rsidRPr="00000000">
        <w:rPr>
          <w:rFonts w:ascii="Open Sans" w:cs="Open Sans" w:eastAsia="Open Sans" w:hAnsi="Open Sans"/>
          <w:i w:val="1"/>
          <w:color w:val="004b89"/>
          <w:sz w:val="24"/>
          <w:szCs w:val="24"/>
          <w:rtl w:val="0"/>
        </w:rPr>
        <w:t xml:space="preserve">Other duties and responsibilities</w:t>
      </w:r>
    </w:p>
    <w:p w:rsidR="00000000" w:rsidDel="00000000" w:rsidP="00000000" w:rsidRDefault="00000000" w:rsidRPr="00000000" w14:paraId="00000085">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Be available to undertake work outside of normal hours</w:t>
      </w:r>
      <w:r w:rsidDel="00000000" w:rsidR="00000000" w:rsidRPr="00000000">
        <w:rPr>
          <w:rtl w:val="0"/>
        </w:rPr>
      </w:r>
    </w:p>
    <w:p w:rsidR="00000000" w:rsidDel="00000000" w:rsidP="00000000" w:rsidRDefault="00000000" w:rsidRPr="00000000" w14:paraId="00000086">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Carry out any other tasks that may be within the scope of the post to ensure the effective delivery and development of the service.</w:t>
      </w:r>
      <w:r w:rsidDel="00000000" w:rsidR="00000000" w:rsidRPr="00000000">
        <w:rPr>
          <w:rtl w:val="0"/>
        </w:rPr>
      </w:r>
    </w:p>
    <w:p w:rsidR="00000000" w:rsidDel="00000000" w:rsidP="00000000" w:rsidRDefault="00000000" w:rsidRPr="00000000" w14:paraId="00000087">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Demonstrate commitment to and uphold the aims and policies of the Citizens Advice service.</w:t>
      </w:r>
      <w:r w:rsidDel="00000000" w:rsidR="00000000" w:rsidRPr="00000000">
        <w:rPr>
          <w:rtl w:val="0"/>
        </w:rPr>
      </w:r>
    </w:p>
    <w:p w:rsidR="00000000" w:rsidDel="00000000" w:rsidP="00000000" w:rsidRDefault="00000000" w:rsidRPr="00000000" w14:paraId="00000088">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Liaise with external organisations in a professional manner to ensure relevant key information is shared and acted up on</w:t>
      </w:r>
      <w:r w:rsidDel="00000000" w:rsidR="00000000" w:rsidRPr="00000000">
        <w:rPr>
          <w:rtl w:val="0"/>
        </w:rPr>
      </w:r>
    </w:p>
    <w:p w:rsidR="00000000" w:rsidDel="00000000" w:rsidP="00000000" w:rsidRDefault="00000000" w:rsidRPr="00000000" w14:paraId="00000089">
      <w:pPr>
        <w:pStyle w:val="Heading2"/>
        <w:keepNext w:val="0"/>
        <w:keepLines w:val="0"/>
        <w:numPr>
          <w:ilvl w:val="0"/>
          <w:numId w:val="3"/>
        </w:numPr>
        <w:spacing w:after="0" w:before="0" w:line="240" w:lineRule="auto"/>
        <w:ind w:left="720" w:hanging="360"/>
        <w:rPr>
          <w:rFonts w:ascii="Open Sans" w:cs="Open Sans" w:eastAsia="Open Sans" w:hAnsi="Open Sans"/>
          <w:b w:val="1"/>
          <w:color w:val="004b89"/>
          <w:sz w:val="24"/>
          <w:szCs w:val="24"/>
        </w:rPr>
      </w:pPr>
      <w:r w:rsidDel="00000000" w:rsidR="00000000" w:rsidRPr="00000000">
        <w:rPr>
          <w:rFonts w:ascii="Open Sans" w:cs="Open Sans" w:eastAsia="Open Sans" w:hAnsi="Open Sans"/>
          <w:color w:val="004b89"/>
          <w:sz w:val="24"/>
          <w:szCs w:val="24"/>
          <w:rtl w:val="0"/>
        </w:rPr>
        <w:t xml:space="preserve">Be an effective representative and ambassador for the service and positively promote the work, reputation and use of the service</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spacing w:after="0" w:before="0" w:line="240" w:lineRule="auto"/>
        <w:rPr>
          <w:rFonts w:ascii="Open Sans" w:cs="Open Sans" w:eastAsia="Open Sans" w:hAnsi="Open Sans"/>
          <w:color w:val="004b89"/>
          <w:sz w:val="24"/>
          <w:szCs w:val="24"/>
        </w:rPr>
      </w:pPr>
      <w:r w:rsidDel="00000000" w:rsidR="00000000" w:rsidRPr="00000000">
        <w:rPr>
          <w:rFonts w:ascii="Open Sans" w:cs="Open Sans" w:eastAsia="Open Sans" w:hAnsi="Open Sans"/>
          <w:color w:val="004b89"/>
          <w:sz w:val="24"/>
          <w:szCs w:val="24"/>
          <w:rtl w:val="0"/>
        </w:rPr>
        <w:t xml:space="preserve">This job profile is not a definitive list of responsibilities but identifies the key components of the role. The specific objectives of the post holder will be subject to review as part of the individual review process.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0"/>
          <w:i w:val="0"/>
          <w:smallCaps w:val="0"/>
          <w:strike w:val="0"/>
          <w:color w:val="2f5496"/>
          <w:sz w:val="28"/>
          <w:szCs w:val="28"/>
          <w:u w:val="none"/>
          <w:shd w:fill="auto" w:val="clear"/>
          <w:vertAlign w:val="baseline"/>
        </w:rPr>
        <w:drawing>
          <wp:inline distB="19050" distT="19050" distL="19050" distR="19050">
            <wp:extent cx="490682" cy="431800"/>
            <wp:effectExtent b="0" l="0" r="0" t="0"/>
            <wp:docPr id="20"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b w:val="0"/>
          <w:i w:val="0"/>
          <w:smallCaps w:val="0"/>
          <w:strike w:val="0"/>
          <w:color w:val="2f5496"/>
          <w:sz w:val="28"/>
          <w:szCs w:val="28"/>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Person specification</w:t>
      </w:r>
    </w:p>
    <w:p w:rsidR="00000000" w:rsidDel="00000000" w:rsidP="00000000" w:rsidRDefault="00000000" w:rsidRPr="00000000" w14:paraId="0000008F">
      <w:pPr>
        <w:pStyle w:val="Heading2"/>
        <w:keepNext w:val="0"/>
        <w:keepLines w:val="0"/>
        <w:spacing w:after="0" w:before="0" w:line="240" w:lineRule="auto"/>
        <w:rPr>
          <w:rFonts w:ascii="Open Sans" w:cs="Open Sans" w:eastAsia="Open Sans" w:hAnsi="Open Sans"/>
          <w:color w:val="004b89"/>
          <w:sz w:val="24"/>
          <w:szCs w:val="24"/>
          <w:u w:val="single"/>
        </w:rPr>
      </w:pPr>
      <w:r w:rsidDel="00000000" w:rsidR="00000000" w:rsidRPr="00000000">
        <w:rPr>
          <w:rtl w:val="0"/>
        </w:rPr>
      </w:r>
    </w:p>
    <w:p w:rsidR="00000000" w:rsidDel="00000000" w:rsidP="00000000" w:rsidRDefault="00000000" w:rsidRPr="00000000" w14:paraId="00000090">
      <w:pPr>
        <w:pStyle w:val="Heading2"/>
        <w:keepNext w:val="0"/>
        <w:keepLines w:val="0"/>
        <w:spacing w:after="0" w:before="0" w:line="240" w:lineRule="auto"/>
        <w:rPr>
          <w:rFonts w:ascii="Open Sans" w:cs="Open Sans" w:eastAsia="Open Sans" w:hAnsi="Open Sans"/>
          <w:b w:val="1"/>
          <w:color w:val="004b89"/>
          <w:sz w:val="24"/>
          <w:szCs w:val="24"/>
          <w:u w:val="single"/>
        </w:rPr>
      </w:pPr>
      <w:r w:rsidDel="00000000" w:rsidR="00000000" w:rsidRPr="00000000">
        <w:rPr>
          <w:rFonts w:ascii="Open Sans" w:cs="Open Sans" w:eastAsia="Open Sans" w:hAnsi="Open Sans"/>
          <w:color w:val="004b89"/>
          <w:sz w:val="24"/>
          <w:szCs w:val="24"/>
          <w:u w:val="single"/>
          <w:rtl w:val="0"/>
        </w:rPr>
        <w:t xml:space="preserve">Essential Criteria</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Experienced administrator with knowledge of a wide range of office systems and procedures. </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Project management skills and knowledge of relevant tools</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HR expertise and knowledge of the relevant legislation</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Ability to understand and handle departmental budgets</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Excellent communication and writing skills in English.  Ability to relate to a wide range of people.</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Meticulous attention to detail</w:t>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8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889"/>
          <w:sz w:val="24"/>
          <w:szCs w:val="24"/>
          <w:u w:val="none"/>
          <w:shd w:fill="auto" w:val="clear"/>
          <w:vertAlign w:val="baseline"/>
          <w:rtl w:val="0"/>
        </w:rPr>
        <w:t xml:space="preserve">Ability to juggle a myriad of different tasks including mundane and complex tasks.  Prioritise according to an annual timetable.</w:t>
      </w:r>
    </w:p>
    <w:p w:rsidR="00000000" w:rsidDel="00000000" w:rsidP="00000000" w:rsidRDefault="00000000" w:rsidRPr="00000000" w14:paraId="00000098">
      <w:pPr>
        <w:pStyle w:val="Heading2"/>
        <w:keepNext w:val="0"/>
        <w:keepLines w:val="0"/>
        <w:numPr>
          <w:ilvl w:val="0"/>
          <w:numId w:val="7"/>
        </w:numPr>
        <w:spacing w:after="0" w:before="0" w:line="240" w:lineRule="auto"/>
        <w:ind w:left="1080" w:hanging="360"/>
        <w:rPr>
          <w:rFonts w:ascii="Open Sans" w:cs="Open Sans" w:eastAsia="Open Sans" w:hAnsi="Open Sans"/>
          <w:color w:val="004889"/>
          <w:sz w:val="24"/>
          <w:szCs w:val="24"/>
        </w:rPr>
      </w:pPr>
      <w:r w:rsidDel="00000000" w:rsidR="00000000" w:rsidRPr="00000000">
        <w:rPr>
          <w:rFonts w:ascii="Open Sans" w:cs="Open Sans" w:eastAsia="Open Sans" w:hAnsi="Open Sans"/>
          <w:color w:val="004889"/>
          <w:sz w:val="24"/>
          <w:szCs w:val="24"/>
          <w:rtl w:val="0"/>
        </w:rPr>
        <w:t xml:space="preserve">Good technical skills to navigate various IT systems, including Google and MS Teams.</w:t>
      </w:r>
    </w:p>
    <w:p w:rsidR="00000000" w:rsidDel="00000000" w:rsidP="00000000" w:rsidRDefault="00000000" w:rsidRPr="00000000" w14:paraId="00000099">
      <w:pPr>
        <w:pStyle w:val="Heading2"/>
        <w:keepNext w:val="0"/>
        <w:keepLines w:val="0"/>
        <w:numPr>
          <w:ilvl w:val="0"/>
          <w:numId w:val="7"/>
        </w:numPr>
        <w:spacing w:after="0" w:before="0" w:line="240" w:lineRule="auto"/>
        <w:ind w:left="1080" w:hanging="360"/>
        <w:rPr>
          <w:rFonts w:ascii="Open Sans" w:cs="Open Sans" w:eastAsia="Open Sans" w:hAnsi="Open Sans"/>
          <w:color w:val="004889"/>
          <w:sz w:val="24"/>
          <w:szCs w:val="24"/>
        </w:rPr>
      </w:pPr>
      <w:r w:rsidDel="00000000" w:rsidR="00000000" w:rsidRPr="00000000">
        <w:rPr>
          <w:rFonts w:ascii="Open Sans" w:cs="Open Sans" w:eastAsia="Open Sans" w:hAnsi="Open Sans"/>
          <w:color w:val="004889"/>
          <w:sz w:val="24"/>
          <w:szCs w:val="24"/>
          <w:rtl w:val="0"/>
        </w:rPr>
        <w:t xml:space="preserve">The ability to commit to and work within, the aims, principles and policies of Citizens Advice service.</w:t>
      </w:r>
    </w:p>
    <w:p w:rsidR="00000000" w:rsidDel="00000000" w:rsidP="00000000" w:rsidRDefault="00000000" w:rsidRPr="00000000" w14:paraId="0000009A">
      <w:pPr>
        <w:pStyle w:val="Heading2"/>
        <w:keepNext w:val="0"/>
        <w:keepLines w:val="0"/>
        <w:numPr>
          <w:ilvl w:val="0"/>
          <w:numId w:val="7"/>
        </w:numPr>
        <w:spacing w:after="0" w:before="0" w:line="240" w:lineRule="auto"/>
        <w:ind w:left="1080" w:hanging="360"/>
        <w:rPr>
          <w:rFonts w:ascii="Open Sans" w:cs="Open Sans" w:eastAsia="Open Sans" w:hAnsi="Open Sans"/>
          <w:color w:val="004889"/>
          <w:sz w:val="24"/>
          <w:szCs w:val="24"/>
        </w:rPr>
      </w:pPr>
      <w:r w:rsidDel="00000000" w:rsidR="00000000" w:rsidRPr="00000000">
        <w:rPr>
          <w:rFonts w:ascii="Open Sans" w:cs="Open Sans" w:eastAsia="Open Sans" w:hAnsi="Open Sans"/>
          <w:color w:val="004b89"/>
          <w:sz w:val="24"/>
          <w:szCs w:val="24"/>
          <w:rtl w:val="0"/>
        </w:rPr>
        <w:t xml:space="preserve">Experience of and confidence in working independently and effectively without direct supervision demonstrating the ability to prioritise own workload including appropriate decision making.</w:t>
      </w:r>
      <w:r w:rsidDel="00000000" w:rsidR="00000000" w:rsidRPr="00000000">
        <w:rPr>
          <w:rtl w:val="0"/>
        </w:rPr>
      </w:r>
    </w:p>
    <w:p w:rsidR="00000000" w:rsidDel="00000000" w:rsidP="00000000" w:rsidRDefault="00000000" w:rsidRPr="00000000" w14:paraId="0000009B">
      <w:pPr>
        <w:pStyle w:val="Heading2"/>
        <w:keepNext w:val="0"/>
        <w:keepLines w:val="0"/>
        <w:numPr>
          <w:ilvl w:val="0"/>
          <w:numId w:val="7"/>
        </w:numPr>
        <w:spacing w:after="0" w:before="0" w:line="240" w:lineRule="auto"/>
        <w:ind w:left="1080" w:hanging="360"/>
        <w:rPr>
          <w:rFonts w:ascii="Open Sans" w:cs="Open Sans" w:eastAsia="Open Sans" w:hAnsi="Open Sans"/>
          <w:color w:val="004889"/>
          <w:sz w:val="24"/>
          <w:szCs w:val="24"/>
        </w:rPr>
      </w:pPr>
      <w:r w:rsidDel="00000000" w:rsidR="00000000" w:rsidRPr="00000000">
        <w:rPr>
          <w:rFonts w:ascii="Open Sans" w:cs="Open Sans" w:eastAsia="Open Sans" w:hAnsi="Open Sans"/>
          <w:color w:val="004889"/>
          <w:sz w:val="24"/>
          <w:szCs w:val="24"/>
          <w:rtl w:val="0"/>
        </w:rPr>
        <w:t xml:space="preserve">Ability to give and receive feedback objectively and sensitively.  Willingness to challenge constructively.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keepNext w:val="0"/>
        <w:keepLines w:val="0"/>
        <w:spacing w:after="0" w:before="0" w:line="240" w:lineRule="auto"/>
        <w:rPr>
          <w:rFonts w:ascii="Open Sans" w:cs="Open Sans" w:eastAsia="Open Sans" w:hAnsi="Open Sans"/>
          <w:color w:val="004b89"/>
          <w:sz w:val="24"/>
          <w:szCs w:val="24"/>
        </w:rPr>
      </w:pPr>
      <w:r w:rsidDel="00000000" w:rsidR="00000000" w:rsidRPr="00000000">
        <w:rPr>
          <w:rFonts w:ascii="Open Sans" w:cs="Open Sans" w:eastAsia="Open Sans" w:hAnsi="Open Sans"/>
          <w:color w:val="004b89"/>
          <w:sz w:val="24"/>
          <w:szCs w:val="24"/>
          <w:u w:val="single"/>
          <w:rtl w:val="0"/>
        </w:rPr>
        <w:t xml:space="preserve">Desirable Criteria</w:t>
      </w:r>
      <w:r w:rsidDel="00000000" w:rsidR="00000000" w:rsidRPr="00000000">
        <w:rPr>
          <w:rFonts w:ascii="Open Sans" w:cs="Open Sans" w:eastAsia="Open Sans" w:hAnsi="Open Sans"/>
          <w:color w:val="004b89"/>
          <w:sz w:val="24"/>
          <w:szCs w:val="24"/>
          <w:rtl w:val="0"/>
        </w:rPr>
        <w:t xml:space="preserve">:</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b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9"/>
          <w:sz w:val="24"/>
          <w:szCs w:val="24"/>
          <w:u w:val="none"/>
          <w:shd w:fill="auto" w:val="clear"/>
          <w:vertAlign w:val="baseline"/>
          <w:rtl w:val="0"/>
        </w:rPr>
        <w:t xml:space="preserve">Commitment to contributing to an inventive, responsible and generous organisation/team culture.</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b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9"/>
          <w:sz w:val="24"/>
          <w:szCs w:val="24"/>
          <w:u w:val="none"/>
          <w:shd w:fill="auto" w:val="clear"/>
          <w:vertAlign w:val="baseline"/>
          <w:rtl w:val="0"/>
        </w:rPr>
        <w:t xml:space="preserve">Willingness to travel within the area and very occasionally London or the wider UK to attend training or events.</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b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9"/>
          <w:sz w:val="24"/>
          <w:szCs w:val="24"/>
          <w:u w:val="none"/>
          <w:shd w:fill="auto" w:val="clear"/>
          <w:vertAlign w:val="baseline"/>
          <w:rtl w:val="0"/>
        </w:rPr>
        <w:t xml:space="preserve">Experience of ensuring safe working practices, GDPR guidelines and other legal requirements.</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Open Sans" w:cs="Open Sans" w:eastAsia="Open Sans" w:hAnsi="Open Sans"/>
          <w:b w:val="0"/>
          <w:i w:val="0"/>
          <w:smallCaps w:val="0"/>
          <w:strike w:val="0"/>
          <w:color w:val="004b89"/>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4b89"/>
          <w:sz w:val="24"/>
          <w:szCs w:val="24"/>
          <w:u w:val="none"/>
          <w:shd w:fill="auto" w:val="clear"/>
          <w:vertAlign w:val="baseline"/>
          <w:rtl w:val="0"/>
        </w:rPr>
        <w:t xml:space="preserve">Commitment to accessing opportunities for professional development, and keeping knowledge and skills up to date.</w:t>
      </w:r>
    </w:p>
    <w:p w:rsidR="00000000" w:rsidDel="00000000" w:rsidP="00000000" w:rsidRDefault="00000000" w:rsidRPr="00000000" w14:paraId="000000A2">
      <w:pPr>
        <w:rPr>
          <w:rFonts w:ascii="Open Sans" w:cs="Open Sans" w:eastAsia="Open Sans" w:hAnsi="Open Sans"/>
          <w:color w:val="004b89"/>
        </w:rPr>
      </w:pPr>
      <w:r w:rsidDel="00000000" w:rsidR="00000000" w:rsidRPr="00000000">
        <w:rPr>
          <w:rtl w:val="0"/>
        </w:rPr>
      </w:r>
    </w:p>
    <w:p w:rsidR="00000000" w:rsidDel="00000000" w:rsidP="00000000" w:rsidRDefault="00000000" w:rsidRPr="00000000" w14:paraId="000000A3">
      <w:pPr>
        <w:rPr>
          <w:rFonts w:ascii="Open Sans" w:cs="Open Sans" w:eastAsia="Open Sans" w:hAnsi="Open Sans"/>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2f5496"/>
          <w:sz w:val="54"/>
          <w:szCs w:val="54"/>
          <w:u w:val="none"/>
          <w:shd w:fill="auto" w:val="clear"/>
          <w:vertAlign w:val="baseline"/>
        </w:rPr>
      </w:pP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Pr>
        <w:drawing>
          <wp:inline distB="19050" distT="19050" distL="19050" distR="19050">
            <wp:extent cx="490682" cy="431800"/>
            <wp:effectExtent b="0" l="0" r="0" t="0"/>
            <wp:docPr id="1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b w:val="0"/>
          <w:i w:val="0"/>
          <w:smallCaps w:val="0"/>
          <w:strike w:val="0"/>
          <w:color w:val="2f5496"/>
          <w:sz w:val="32"/>
          <w:szCs w:val="32"/>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2f5496"/>
          <w:sz w:val="54"/>
          <w:szCs w:val="54"/>
          <w:u w:val="none"/>
          <w:shd w:fill="auto" w:val="clear"/>
          <w:vertAlign w:val="baseline"/>
          <w:rtl w:val="0"/>
        </w:rPr>
        <w:t xml:space="preserve">Terms and conditions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Hours of work are flexible between 9 am and 6 pm but unsocial hours may be required.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The position is 28 hours a week</w:t>
      </w:r>
      <w:r w:rsidDel="00000000" w:rsidR="00000000" w:rsidRPr="00000000">
        <w:rPr>
          <w:rFonts w:ascii="Open Sans" w:cs="Open Sans" w:eastAsia="Open Sans" w:hAnsi="Open Sans"/>
          <w:color w:val="2f5496"/>
          <w:rtl w:val="0"/>
        </w:rPr>
        <w:t xml:space="preserve"> </w:t>
      </w: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 exact hours will be negotiated with the post holder.  The position is open to job share.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We offer 33 days paid holidays (including statutory holidays).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2f5496"/>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f5496"/>
          <w:sz w:val="24"/>
          <w:szCs w:val="24"/>
          <w:u w:val="none"/>
          <w:shd w:fill="auto" w:val="clear"/>
          <w:vertAlign w:val="baseline"/>
          <w:rtl w:val="0"/>
        </w:rPr>
        <w:t xml:space="preserve">Pension contribution of 3% is also offered, with an expectation that the post holder contributes 5%.</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color w:val="2f5496"/>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Open Sans" w:cs="Open Sans" w:eastAsia="Open Sans" w:hAnsi="Open Sans"/>
          <w:color w:val="2f5496"/>
          <w:rtl w:val="0"/>
        </w:rPr>
        <w:t xml:space="preserve">Salary  </w:t>
      </w:r>
      <w:r w:rsidDel="00000000" w:rsidR="00000000" w:rsidRPr="00000000">
        <w:rPr>
          <w:rFonts w:ascii="Arial" w:cs="Arial" w:eastAsia="Arial" w:hAnsi="Arial"/>
          <w:color w:val="262626"/>
          <w:rtl w:val="0"/>
        </w:rPr>
        <w:t xml:space="preserve">£30,189 FTE  (£24,151 pro rata)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color w:val="2f5496"/>
        </w:rPr>
      </w:pPr>
      <w:r w:rsidDel="00000000" w:rsidR="00000000" w:rsidRPr="00000000">
        <w:rPr>
          <w:rtl w:val="0"/>
        </w:rPr>
      </w:r>
    </w:p>
    <w:sectPr>
      <w:headerReference r:id="rId16" w:type="first"/>
      <w:footerReference r:id="rId17" w:type="default"/>
      <w:type w:val="nextPage"/>
      <w:pgSz w:h="17338" w:w="11906" w:orient="portrait"/>
      <w:pgMar w:bottom="1440" w:top="1440" w:left="709" w:right="1419"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i w:val="0"/>
        <w:smallCaps w:val="0"/>
        <w:strike w:val="0"/>
        <w:color w:val="004888"/>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4b8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4b8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4b8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4b8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F06913"/>
    <w:pPr>
      <w:spacing w:line="240" w:lineRule="auto"/>
    </w:pPr>
    <w:rPr>
      <w:rFonts w:ascii="Times New Roman" w:cs="Times New Roman" w:eastAsia="Times New Roman" w:hAnsi="Times New Roman"/>
      <w:sz w:val="24"/>
      <w:szCs w:val="24"/>
      <w:lang w:eastAsia="en-GB" w:val="en-GB"/>
    </w:rPr>
  </w:style>
  <w:style w:type="paragraph" w:styleId="Heading1">
    <w:name w:val="heading 1"/>
    <w:basedOn w:val="Normal1"/>
    <w:next w:val="Normal1"/>
    <w:pPr>
      <w:keepNext w:val="1"/>
      <w:keepLines w:val="1"/>
      <w:spacing w:after="120" w:before="400"/>
      <w:outlineLvl w:val="0"/>
    </w:pPr>
    <w:rPr>
      <w:sz w:val="40"/>
      <w:szCs w:val="40"/>
    </w:rPr>
  </w:style>
  <w:style w:type="paragraph" w:styleId="Heading2">
    <w:name w:val="heading 2"/>
    <w:basedOn w:val="Normal1"/>
    <w:next w:val="Normal1"/>
    <w:pPr>
      <w:keepNext w:val="1"/>
      <w:keepLines w:val="1"/>
      <w:spacing w:after="120" w:before="360"/>
      <w:outlineLvl w:val="1"/>
    </w:pPr>
    <w:rPr>
      <w:sz w:val="32"/>
      <w:szCs w:val="32"/>
    </w:rPr>
  </w:style>
  <w:style w:type="paragraph" w:styleId="Heading3">
    <w:name w:val="heading 3"/>
    <w:basedOn w:val="Normal1"/>
    <w:next w:val="Normal1"/>
    <w:pPr>
      <w:keepNext w:val="1"/>
      <w:keepLines w:val="1"/>
      <w:spacing w:after="80" w:before="320"/>
      <w:outlineLvl w:val="2"/>
    </w:pPr>
    <w:rPr>
      <w:color w:val="434343"/>
      <w:sz w:val="28"/>
      <w:szCs w:val="28"/>
    </w:rPr>
  </w:style>
  <w:style w:type="paragraph" w:styleId="Heading4">
    <w:name w:val="heading 4"/>
    <w:basedOn w:val="Normal1"/>
    <w:next w:val="Normal1"/>
    <w:pPr>
      <w:keepNext w:val="1"/>
      <w:keepLines w:val="1"/>
      <w:spacing w:after="80" w:before="280"/>
      <w:outlineLvl w:val="3"/>
    </w:pPr>
    <w:rPr>
      <w:color w:val="666666"/>
      <w:sz w:val="24"/>
      <w:szCs w:val="24"/>
    </w:rPr>
  </w:style>
  <w:style w:type="paragraph" w:styleId="Heading5">
    <w:name w:val="heading 5"/>
    <w:basedOn w:val="Normal1"/>
    <w:next w:val="Normal1"/>
    <w:pPr>
      <w:keepNext w:val="1"/>
      <w:keepLines w:val="1"/>
      <w:spacing w:after="80" w:before="240"/>
      <w:outlineLvl w:val="4"/>
    </w:pPr>
    <w:rPr>
      <w:color w:val="666666"/>
    </w:rPr>
  </w:style>
  <w:style w:type="paragraph" w:styleId="Heading6">
    <w:name w:val="heading 6"/>
    <w:basedOn w:val="Normal1"/>
    <w:next w:val="Norm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60"/>
    </w:pPr>
    <w:rPr>
      <w:sz w:val="52"/>
      <w:szCs w:val="52"/>
    </w:rPr>
  </w:style>
  <w:style w:type="paragraph" w:styleId="Subtitle">
    <w:name w:val="Subtitle"/>
    <w:basedOn w:val="Normal1"/>
    <w:next w:val="Norm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C12F5C"/>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12F5C"/>
    <w:rPr>
      <w:rFonts w:ascii="Lucida Grande" w:cs="Lucida Grande" w:hAnsi="Lucida Grande"/>
      <w:sz w:val="18"/>
      <w:szCs w:val="18"/>
    </w:rPr>
  </w:style>
  <w:style w:type="paragraph" w:styleId="Header">
    <w:name w:val="header"/>
    <w:basedOn w:val="Normal"/>
    <w:link w:val="HeaderChar"/>
    <w:uiPriority w:val="99"/>
    <w:unhideWhenUsed w:val="1"/>
    <w:rsid w:val="00C12F5C"/>
    <w:pPr>
      <w:tabs>
        <w:tab w:val="center" w:pos="4320"/>
        <w:tab w:val="right" w:pos="8640"/>
      </w:tabs>
    </w:pPr>
  </w:style>
  <w:style w:type="character" w:styleId="HeaderChar" w:customStyle="1">
    <w:name w:val="Header Char"/>
    <w:basedOn w:val="DefaultParagraphFont"/>
    <w:link w:val="Header"/>
    <w:uiPriority w:val="99"/>
    <w:rsid w:val="00C12F5C"/>
  </w:style>
  <w:style w:type="paragraph" w:styleId="Footer">
    <w:name w:val="footer"/>
    <w:basedOn w:val="Normal"/>
    <w:link w:val="FooterChar"/>
    <w:uiPriority w:val="99"/>
    <w:unhideWhenUsed w:val="1"/>
    <w:rsid w:val="00C12F5C"/>
    <w:pPr>
      <w:tabs>
        <w:tab w:val="center" w:pos="4320"/>
        <w:tab w:val="right" w:pos="8640"/>
      </w:tabs>
    </w:pPr>
  </w:style>
  <w:style w:type="character" w:styleId="FooterChar" w:customStyle="1">
    <w:name w:val="Footer Char"/>
    <w:basedOn w:val="DefaultParagraphFont"/>
    <w:link w:val="Footer"/>
    <w:uiPriority w:val="99"/>
    <w:rsid w:val="00C12F5C"/>
  </w:style>
  <w:style w:type="paragraph" w:styleId="Default" w:customStyle="1">
    <w:name w:val="Default"/>
    <w:rsid w:val="00C12F5C"/>
    <w:pPr>
      <w:widowControl w:val="0"/>
      <w:autoSpaceDE w:val="0"/>
      <w:autoSpaceDN w:val="0"/>
      <w:adjustRightInd w:val="0"/>
      <w:spacing w:line="240" w:lineRule="auto"/>
    </w:pPr>
    <w:rPr>
      <w:rFonts w:ascii="Open Sans" w:cs="Open Sans" w:hAnsi="Open Sans"/>
      <w:color w:val="000000"/>
      <w:sz w:val="24"/>
      <w:szCs w:val="24"/>
      <w:lang w:val="en-US"/>
    </w:rPr>
  </w:style>
  <w:style w:type="paragraph" w:styleId="ListParagraph">
    <w:name w:val="List Paragraph"/>
    <w:basedOn w:val="Normal"/>
    <w:uiPriority w:val="34"/>
    <w:qFormat w:val="1"/>
    <w:rsid w:val="00E70F61"/>
    <w:pPr>
      <w:spacing w:after="160" w:line="259" w:lineRule="auto"/>
      <w:ind w:left="720"/>
      <w:contextualSpacing w:val="1"/>
    </w:pPr>
    <w:rPr>
      <w:rFonts w:asciiTheme="minorHAnsi" w:cstheme="minorBidi" w:eastAsiaTheme="minorHAnsi" w:hAnsiTheme="minorHAnsi"/>
    </w:rPr>
  </w:style>
  <w:style w:type="paragraph" w:styleId="NormalWeb">
    <w:name w:val="Normal (Web)"/>
    <w:basedOn w:val="Normal"/>
    <w:uiPriority w:val="99"/>
    <w:unhideWhenUsed w:val="1"/>
    <w:rsid w:val="00F06913"/>
    <w:pPr>
      <w:spacing w:after="100" w:afterAutospacing="1" w:before="100" w:beforeAutospacing="1"/>
    </w:pPr>
  </w:style>
  <w:style w:type="table" w:styleId="TableGrid">
    <w:name w:val="Table Grid"/>
    <w:basedOn w:val="TableNormal"/>
    <w:uiPriority w:val="39"/>
    <w:rsid w:val="00BF49CB"/>
    <w:pPr>
      <w:spacing w:line="240" w:lineRule="auto"/>
    </w:pPr>
    <w:rPr>
      <w:rFonts w:asciiTheme="minorHAnsi" w:cstheme="minorBidi" w:eastAsiaTheme="minorHAnsi" w:hAnsiTheme="minorHAnsi"/>
      <w:sz w:val="24"/>
      <w:szCs w:val="24"/>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40FB1"/>
    <w:rPr>
      <w:color w:val="0000ff" w:themeColor="hyperlink"/>
      <w:u w:val="single"/>
    </w:rPr>
  </w:style>
  <w:style w:type="character" w:styleId="UnresolvedMention">
    <w:name w:val="Unresolved Mention"/>
    <w:basedOn w:val="DefaultParagraphFont"/>
    <w:uiPriority w:val="99"/>
    <w:semiHidden w:val="1"/>
    <w:unhideWhenUsed w:val="1"/>
    <w:rsid w:val="00140FB1"/>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bara.adams@citizensadviceredbridge.org.uk" TargetMode="External"/><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barbara.adams@citizensadviceredbridg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4UkBOcLLvFJS4njHAQangR3HQ==">CgMxLjA4AHIhMVRrd2JxZ1NpTnhiaEJTVEkzZlowWExMNXlJeTR5cGZW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2023-12-15T11:01:00Z</dcterms:created>
  <dc:creator>amardeep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0x010100AEC691E06AFC8942BCE9ACEBF3977C1F</vt:lpwstr>
  </property>
</Properties>
</file>